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72"/>
          <w:shd w:fill="FF00FF" w:val="clear"/>
        </w:rPr>
        <w:t xml:space="preserve">2008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čátkem nového roku i po celou zimu byly velmi mírné teploty. Nedostatek sněhu v lednu a únoru byl i v horských oblastech, kde se dalo lyžovat pouze na vrcholcích, a to díky umělému zasněžování. 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color w:val="9B00D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Obecní úřad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Obecní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 Libodřice pravidelně v každém roce pořádá na jaře a na podzim veřejnou schůzi, kde obyvatele informuje o své činnosti, hospodaření a dalších plánech. Pro obyvatele byly rozšířeny úřední hodiny. Každý všední den od 9-11 hodin, v pondělí od 18-20 hodin a ve čtvrtek od 16-18 hodin.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Od 1.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 zajiš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ťují TSMK každý čtvrtek svážení komunálního odpadu. Domácnosti obdržely od OÚ popelnice. První vyvážka se konala 7. 2.2009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Každý druhý rok OÚ vítá své nové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čánky. Letos bylo vítání 27. 9. od 13,30 hodin v budově OÚ- mezi občánky Libodřic bylo 6 chlapců a 1 holčička. Rodina obdržela od OÚ knihu, fotoalbum a maminky květinu. Po slavnostním uvítání a proslovu pana starosty bylo připraveno občerstvení a volný program. Všichni se vyfotili a šampaňským připili na zdraví všech malých občánků.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Společenské akce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Členové mariášové unie se 19. 1. 08 zúčastnili v počtu  63 turnaje v mariáši. Vítěz si odvážel sele, ostatní úspěšní hráči získali mobilní telefon, vrtačku, brusku a další drobné ceny. Místním hráčům se tentokrát moc nedařilo, nejlepší bylo 16. místo, které obsadil Tomáš Nerušil.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Maškarní ples pro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ěti i dospělé se konal 9.2.08 Organizaci plesů zajišťoval Jaroslav Bejlek. Všechny děti dostaly při vstupu do sálu balíček sladkostí. Další bonbóny získávaly při soutěžích a tanci. Program byl organizován panem Bečanem. Představily se pěkné masky, hlavně u těch nejmenších to bylo moc roztomilé.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Maškarní pro dosp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ělé mě opět velký úspěch. Mezi maskami se objevil kosmonaut Remek nebo pravěký člověk.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26.2.08 mezi jedenácti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ětmi z okresu Kolín soutěžil o titul Prima předškolák i 6-letý libodřák Petr Beneš, který se stal vítězem celé soutěže.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 tomto roce se nekonal ples sportovc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 Kolem 90 lidí přišlo tančit na rybářský ples 15.3.08. K tanci hrála skupina UNIKÁt, rybáři měli i letos bohatou tombolu s živými rybami.  Většinu cen do tomboly věnoval pan Syřínek a rybáři. Účast i atmosféra byla velmi pěkná.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Druhý den po pálení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čarodějnic se již tradičně konají rybářské závody u místního rybníka. Vítězové obdrželi pěkné ceny pro rybáře, které jistě využijí.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6.7. byla u Bašty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ťová zábava, organizátorem byl pan Jan Vácha. Pouť je v Libodřicích na státní svátek Den upálení mistra Jana Husa. K tanci i poslechu hrálo country.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24.8.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byl uspo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řádán zájezd na Zemi živitelku do Českých Budějovic. Tato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čenská akce bývá velmi oblíbená. Účast byla tradičně velká, společným autobusem jelo jen 7 lidí z Lošan,ostatní byli z Libodřic. Už druhý rok trvá spolupráce mezi Libodřicemi a Lošanami, kdy organizují střídavě zájezdy.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12.8.se konal výlet s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ětmi do Loučeně, kde účastníci navštívili romantický zámek s rozlehlým parkem s exotickými dřevinami. Na  rozhlednu Hrubý Jeseník se vystoupalo po roštových schodech do výšky 26m. Dalším cílem výletu byla návštěva vesnice řemesel a umění v Ostré nad Labem a bylinné zahrady firmy Botanicus. I tato akce byla s velkou účastí.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Dalším oblíbeným výletem bývá  výstava Zahrada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Čech v Litoměřicích, které se 20.9.08 zúčastnili místní občané. Ceny jsou velmi příznivé, dospělí platí 80 Kč, 50 Kč důchodci a studenti, děti do 15 let 30 Kč, doprava 100 Kč.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Druhý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čník Prakiády byl stanoven na svátek sv. Václava. Odpoledne ve 14 hodin  prakiáda začala.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Tentokrát byla munice tém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 sjednocena, jednalo se o kameny, matky a kaštany. Lahve, na které se střílelo byly letos zatížené vodou, takže nebylo snadné cíl pokořit.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 byla opravdu velká. Střílelo šest žen, 13 dětí do 15 let a 16 mužů. Vítězkou žen se stala Monika Bejlková, děti měly tři vítěze- Dášu Svobodovou, Janu Markovou a Radka Jaroše / syn Hedviky Štroblové/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První místo v kategorii muži obdrželi dva vít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ězové- Jaroslav Kolář a Bohouš Štrobl.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celou dobu akce bylo nádherné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časí, fungovalo občerstvení, přišla řada fanoušků a na vítěze čekaly pěkné ceny. Všichni měli dobrou náladu a vyrobené praky si schovají na příští rok.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Malé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řiště u bašty je dětmi, mládeží i dospělými po celou sezónu využíváno ke sportovním aktivitám. V zimním obdobím se bruslí na rybníku ve vsi a hraje se hokej.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b/>
          <w:color w:val="9B00D3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Bauerova vila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 dlouho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čekávanému otevření moderní kubistické vily pro veřejnost došlo 28.6.08.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památka v 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časnosti slouží jako muzeum architekta Josefa Gočára a galerie kubistického designu.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Byla postavena podle projektu Josefa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čára v letech 1912-14 pro nájemce a později majitele libodřického velkostatku Adolfa Bauera, který ve vile pobýval do roku 1929, kdy zemřel na cukrovku. Manželka Emílie se později znovu provdala a s dcerami Hanou a Věrou se odstěhovaly do Prahy. Vilu dále spravoval Antonín Illmann. Za protektorátu byla Bauerova vila jako židovský majetek zabavena a Bauerova rodina zahynula během holocaustu. Dům se roku 1941 dostal pod německou hospodářskou správu a v roce 1945 vila připadla obci.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Nadaci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českého kubismu se podařilo exteriér i interiéry rekonstruovat tak, aby se co nejvíce přiblížily původnímu vzhledu. Rakovnická keramička vybavila koupelny originálními keramickými replikami. Pokračují práce na pozemku a plánují se rehabilitovat dochované vzácné dřeviny.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expozici se nachází dochované prvky interiér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vnitřní zařízení, především zařízení koupelny, krb, schodiště, kotel ústředního topení, prádelna, dřevěná vestavěná skříň a knihovna. Při rekonstrukci byly objeveny vzorky tapet, podle nich se vyrobily repliky. Většina vybavení však byla ztracena. Není známá žádná dochovaná fotografie interiérů.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vile se nachází nejv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ětší sbírka kubistické keramiky na světě. Je získaná dlouhodobě od soukromého majitele - sběratele. Exponáty navrhoval Janák, Hofman, Stockar. Od roku 1987 je vila zapsána ve státním seznamu nemovitých kulturních památek. Rekonstrukce vily je součástí projektu Kubismus na venkově, jenž je spolufinancován Evropskou unií a státním rozpočtem ČR. Podporu poskytl také Středočeský kraj.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Vila je unikátní tím, že je jedinou kubistickou vilou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českém venkově.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28.6.- 31.12.08 přišlo do vily 1020 návštěvníků.</w:t>
      </w:r>
    </w:p>
    <w:p>
      <w:pPr>
        <w:spacing w:before="0" w:after="0" w:line="240"/>
        <w:ind w:right="0" w:left="0" w:firstLine="708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Kamenolom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Hanson ČR a.s Veselí nad Lužnicí je od roku 2008 součástí nadnárodní skupiny HeidelbergCement a patří mezi nejvýznamnější producenty kameniva V ČR. Firma se připravuje na nárůst zakázek a nákladní dopravy, protože se bude vozit materiál na stavbu obchvatu Kolína. Odhaduje se, že z lomu Libodřice se denně bude vozit přibližně 600-800 tun materiálu jen na tuto stavbu. Dojde pravděpodobně i k nárůstu hluku. Obec Libodřice spolu s jejími obyvateli situaci vyřešili již v roce 2005-2006, kdy byla vybudována nová komunikace vedoucí mimo obec a vystavěn ochranný val.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Počasí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lednu a únoru byly velmi mírné teploty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 do konce února se teploty pohybovaly mezi +8 až +10oC, jen přes noc klesly na 0. Dne 24. a 25. 2. 08 padaly teplotní rekordy – 21oC a -17oC.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 2. a 1. 3. 08 byla silná vich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řice Ema, která v okolí Libodřic polámala celé stromy a vyvrátila dopravní značky u silnice. K ochlazení došlo až v polovině března a přineslo s sebou i sněhové přeháňky. I když sníh na Velikonoce nebyl, padal týden před a týden po nich. Díky mírným teplotám rychle roztál.  V dubnu bylo chladno. V květnu i červnu teploty odpovídaly jarnímu počasí. Za to v červenci bylo hezky jen první týden, další tři neděle bylo chladno a dešťové přeháňky byly časté. Teploty se pohybovaly kolem 23oC a v noci 13oC.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Srpen i 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 byly velmi teplé a slunečné měsíce. V říjnu a listopadu nebyly zaznamenány velké výkyvy, jen koncem října bylo naměřeno 19oC. Prosinec byl ve znamení mírných teplot. 26.12. se teploty pohybovaly od -3 do -18oC.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Pan Alois Hykš, který v tomto roce oslavil 81. narozeniny,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řadu let zaznamenává srážky v Libodřicích.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1987</w:t>
        <w:tab/>
        <w:t xml:space="preserve">811 litr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ů/m2 za rok</w:t>
        <w:tab/>
        <w:tab/>
        <w:tab/>
        <w:t xml:space="preserve">1997</w:t>
        <w:tab/>
        <w:t xml:space="preserve">647 litrů/m2 za rok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1988</w:t>
        <w:tab/>
        <w:t xml:space="preserve">645</w:t>
        <w:tab/>
        <w:tab/>
        <w:tab/>
        <w:tab/>
        <w:tab/>
        <w:t xml:space="preserve">1998</w:t>
        <w:tab/>
        <w:t xml:space="preserve">537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1989</w:t>
        <w:tab/>
        <w:t xml:space="preserve">490</w:t>
        <w:tab/>
        <w:tab/>
        <w:tab/>
        <w:tab/>
        <w:tab/>
        <w:t xml:space="preserve">1999</w:t>
        <w:tab/>
        <w:t xml:space="preserve">490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1990</w:t>
        <w:tab/>
        <w:t xml:space="preserve">464</w:t>
        <w:tab/>
        <w:tab/>
        <w:tab/>
        <w:tab/>
        <w:tab/>
        <w:t xml:space="preserve">2000</w:t>
        <w:tab/>
        <w:t xml:space="preserve">517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1991</w:t>
        <w:tab/>
        <w:t xml:space="preserve">501</w:t>
        <w:tab/>
        <w:tab/>
        <w:tab/>
        <w:tab/>
        <w:tab/>
        <w:t xml:space="preserve">2001</w:t>
        <w:tab/>
        <w:t xml:space="preserve">799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1992</w:t>
        <w:tab/>
        <w:t xml:space="preserve">495</w:t>
        <w:tab/>
        <w:tab/>
        <w:tab/>
        <w:tab/>
        <w:tab/>
        <w:t xml:space="preserve">2002</w:t>
        <w:tab/>
        <w:t xml:space="preserve">666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1993</w:t>
        <w:tab/>
        <w:t xml:space="preserve">633</w:t>
        <w:tab/>
        <w:tab/>
        <w:tab/>
        <w:tab/>
        <w:tab/>
        <w:t xml:space="preserve">2003</w:t>
        <w:tab/>
        <w:t xml:space="preserve">402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1994</w:t>
        <w:tab/>
        <w:t xml:space="preserve">548</w:t>
        <w:tab/>
        <w:tab/>
        <w:tab/>
        <w:tab/>
        <w:tab/>
        <w:t xml:space="preserve">2004</w:t>
        <w:tab/>
        <w:t xml:space="preserve">545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1995</w:t>
        <w:tab/>
        <w:t xml:space="preserve">716</w:t>
        <w:tab/>
        <w:tab/>
        <w:tab/>
        <w:tab/>
        <w:tab/>
        <w:t xml:space="preserve">2005</w:t>
        <w:tab/>
        <w:t xml:space="preserve">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1996</w:t>
        <w:tab/>
        <w:t xml:space="preserve">670</w:t>
        <w:tab/>
        <w:tab/>
        <w:tab/>
        <w:tab/>
        <w:tab/>
        <w:t xml:space="preserve">2006</w:t>
        <w:tab/>
        <w:t xml:space="preserve">668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2007</w:t>
        <w:tab/>
        <w:t xml:space="preserve">589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2008</w:t>
        <w:tab/>
        <w:t xml:space="preserve">539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Volby </w:t>
      </w:r>
      <w:r>
        <w:rPr>
          <w:rFonts w:ascii="Segoe Print" w:hAnsi="Segoe Print" w:cs="Segoe Print" w:eastAsia="Segoe Print"/>
          <w:color w:val="9B00D3"/>
          <w:spacing w:val="0"/>
          <w:position w:val="0"/>
          <w:sz w:val="3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krajských volbách ve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ředočeském kraji zvítězila ČSSD, stejně jako ve všech ostatních krajích. Ve středních Čechách je ale rozdíl mezi ČSSD a ODS nejmenší.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Rekordní byla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 v letošních krajských volbách, která dosáhla 42,14 % (v roce 2004 to bylo pouze 30,73 %). Druhé kolo senátních voleb, které proběhlo 24-25.10.08 bylo ve všech středočeských volebních obvodech ve znamení souboje ČSSD s ODS.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Volební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 v Libodřicích byla 38.86%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Výsledky voleb: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ČSSD</w:t>
        <w:tab/>
        <w:t xml:space="preserve">37,80 %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</w:t>
        <w:tab/>
        <w:t xml:space="preserve">32,92%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ČM</w:t>
        <w:tab/>
        <w:t xml:space="preserve">17,07%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„Nezávislí starostové pro kraj“</w:t>
        <w:tab/>
        <w:t xml:space="preserve">7.31%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Strana zelených</w:t>
        <w:tab/>
        <w:t xml:space="preserve">2,43%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ředočeši</w:t>
        <w:tab/>
        <w:t xml:space="preserve">1,21%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ělnická strany.-zruš.popl.ve zdr.</w:t>
        <w:tab/>
        <w:t xml:space="preserve">1,21%</w:t>
      </w: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Knihovna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Paní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řichňáčová v letošním roce půjčila 564 knihy a 125 časopisů. Od obyvatel bylo do pokladny vybráno 1325 Kč. Knihy si přišlo půjčit 449 čtenářů.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C85C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Ob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č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an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é</w:t>
      </w:r>
      <w:r>
        <w:rPr>
          <w:rFonts w:ascii="Segoe Print" w:hAnsi="Segoe Print" w:cs="Segoe Print" w:eastAsia="Segoe Print"/>
          <w:b/>
          <w:color w:val="9B00D3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 31. 12. 08 byl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činil počet obyvatel 273.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Narození 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02. 08 Kouba Damián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08. 06. 08 Kuba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29. 09. 08 Medlen Radek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07. 05. 08 Zelenka 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ěpán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Úmrtí:</w:t>
      </w:r>
      <w:r>
        <w:rPr>
          <w:rFonts w:ascii="Times New Roman" w:hAnsi="Times New Roman" w:cs="Times New Roman" w:eastAsia="Times New Roman"/>
          <w:color w:val="D16349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František Michálek 22. 7. 08,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Ota Svoboda 5. 9. 08,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Josefa Svobodová 12.10.08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D1634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čí 85 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Dubnič 3.6.1923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Svobodová Vlasta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1.7.1923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čí 80 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Antonie Kolářová 6.7.1928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František Michálek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3.1.1928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řistěhovali se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rodina Zelenkova 4 osoby, Jiří Kuba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D1634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Odhlášeni z pobytu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Lenka Harapesová a syn Josef Janovský, Zden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 Šídlo, Filip Bartoš, Petr Šín, Barcalová Eva a Barcal Vojtěch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D1634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Do 1. t</w:t>
      </w: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řidy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nastoupila Markéta Svobodová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D16349"/>
          <w:spacing w:val="0"/>
          <w:position w:val="0"/>
          <w:sz w:val="24"/>
          <w:shd w:fill="auto" w:val="clear"/>
        </w:rPr>
        <w:t xml:space="preserve">Kolaudace</w:t>
      </w:r>
      <w:r>
        <w:rPr>
          <w:rFonts w:ascii="Times New Roman" w:hAnsi="Times New Roman" w:cs="Times New Roman" w:eastAsia="Times New Roman"/>
          <w:color w:val="D1634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r. 2007 Milan Kruliš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čp. 105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r. 2008 Miroslav Harapes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čp.78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Zelenkovi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čp.126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